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Pipeline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SIN-2026-0230</w:t>
      </w:r>
    </w:p>
    <w:p>
      <w:r>
        <w:rPr>
          <w:b/>
        </w:rPr>
        <w:t xml:space="preserve">Fakturadatum: </w:t>
      </w:r>
      <w:r>
        <w:rPr>
          <w:b w:val="0"/>
        </w:rPr>
        <w:t>2026-07-23</w:t>
      </w:r>
    </w:p>
    <w:p>
      <w:r>
        <w:rPr>
          <w:b/>
        </w:rPr>
        <w:t xml:space="preserve">Förfallodatum: </w:t>
      </w:r>
      <w:r>
        <w:rPr>
          <w:b w:val="0"/>
        </w:rPr>
        <w:t>2026-08-22</w:t>
      </w:r>
    </w:p>
    <w:p>
      <w:r>
        <w:rPr>
          <w:b/>
        </w:rPr>
        <w:t xml:space="preserve">Avser: </w:t>
      </w:r>
      <w:r>
        <w:rPr>
          <w:b w:val="0"/>
        </w:rPr>
        <w:t>CRM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8 400,00</w:t>
            </w:r>
          </w:p>
        </w:tc>
        <w:tc>
          <w:tcPr>
            <w:tcW w:type="dxa" w:w="2160"/>
          </w:tcPr>
          <w:p>
            <w:r>
              <w:t>2 100,00</w:t>
            </w:r>
          </w:p>
        </w:tc>
        <w:tc>
          <w:tcPr>
            <w:tcW w:type="dxa" w:w="2160"/>
          </w:tcPr>
          <w:p>
            <w:r>
              <w:t>10 500,00</w:t>
            </w:r>
          </w:p>
        </w:tc>
      </w:tr>
    </w:tbl>
    <w:p>
      <w:pPr>
        <w:jc w:val="right"/>
      </w:pPr>
      <w:r>
        <w:rPr>
          <w:b/>
        </w:rPr>
        <w:t>ATT BETALA: 10 500,00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