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SIN-2026-0258</w:t>
      </w:r>
    </w:p>
    <w:p>
      <w:r>
        <w:rPr>
          <w:b/>
        </w:rPr>
        <w:t xml:space="preserve">Fakturadatum: </w:t>
      </w:r>
      <w:r>
        <w:rPr>
          <w:b w:val="0"/>
        </w:rPr>
        <w:t>2026-08-21</w:t>
      </w:r>
    </w:p>
    <w:p>
      <w:r>
        <w:rPr>
          <w:b/>
        </w:rPr>
        <w:t xml:space="preserve">Förfallodatum: </w:t>
      </w:r>
      <w:r>
        <w:rPr>
          <w:b w:val="0"/>
        </w:rPr>
        <w:t>2026-09-20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11 713,00</w:t>
            </w:r>
          </w:p>
        </w:tc>
        <w:tc>
          <w:tcPr>
            <w:tcW w:type="dxa" w:w="2160"/>
          </w:tcPr>
          <w:p>
            <w:r>
              <w:t>2 928,25</w:t>
            </w:r>
          </w:p>
        </w:tc>
        <w:tc>
          <w:tcPr>
            <w:tcW w:type="dxa" w:w="2160"/>
          </w:tcPr>
          <w:p>
            <w:r>
              <w:t>14 641,25</w:t>
            </w:r>
          </w:p>
        </w:tc>
      </w:tr>
    </w:tbl>
    <w:p>
      <w:pPr>
        <w:jc w:val="right"/>
      </w:pPr>
      <w:r>
        <w:rPr>
          <w:b/>
        </w:rPr>
        <w:t>ATT BETALA: 14 641,25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