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INV-2025-0029</w:t>
      </w:r>
    </w:p>
    <w:p>
      <w:r>
        <w:rPr>
          <w:b/>
        </w:rPr>
        <w:t xml:space="preserve">Fakturadatum: </w:t>
      </w:r>
      <w:r>
        <w:rPr>
          <w:b w:val="0"/>
        </w:rPr>
        <w:t>2025-02-28</w:t>
      </w:r>
    </w:p>
    <w:p>
      <w:r>
        <w:rPr>
          <w:b/>
        </w:rPr>
        <w:t xml:space="preserve">Förfallodatum: </w:t>
      </w:r>
      <w:r>
        <w:rPr>
          <w:b w:val="0"/>
        </w:rPr>
        <w:t>2025-03-30</w:t>
      </w:r>
    </w:p>
    <w:p>
      <w:r>
        <w:rPr>
          <w:b/>
        </w:rPr>
        <w:t xml:space="preserve">Er referens: </w:t>
      </w:r>
      <w:r>
        <w:rPr>
          <w:b w:val="0"/>
        </w:rPr>
        <w:t>2025-02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Skogsbygdens Energi AB</w:t>
      </w:r>
    </w:p>
    <w:p>
      <w:r>
        <w:rPr>
          <w:b w:val="0"/>
          <w:i w:val="0"/>
        </w:rPr>
        <w:t xml:space="preserve">Projekt: P-2402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2025-02 (280 timmar à 1180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330 400,00</w:t>
            </w:r>
          </w:p>
        </w:tc>
        <w:tc>
          <w:tcPr>
            <w:tcW w:type="dxa" w:w="1728"/>
          </w:tcPr>
          <w:p>
            <w:r>
              <w:t>82 600,00</w:t>
            </w:r>
          </w:p>
        </w:tc>
        <w:tc>
          <w:tcPr>
            <w:tcW w:type="dxa" w:w="1728"/>
          </w:tcPr>
          <w:p>
            <w:r>
              <w:t>413 000,00</w:t>
            </w:r>
          </w:p>
        </w:tc>
      </w:tr>
    </w:tbl>
    <w:p>
      <w:pPr>
        <w:jc w:val="right"/>
      </w:pPr>
      <w:r>
        <w:rPr>
          <w:b/>
        </w:rPr>
        <w:t>ATT BETALA: 413 000,00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