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INV-2025-0215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(34.9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35 249,00</w:t>
            </w:r>
          </w:p>
        </w:tc>
        <w:tc>
          <w:tcPr>
            <w:tcW w:type="dxa" w:w="1728"/>
          </w:tcPr>
          <w:p>
            <w:r>
              <w:t>8 812,25</w:t>
            </w:r>
          </w:p>
        </w:tc>
        <w:tc>
          <w:tcPr>
            <w:tcW w:type="dxa" w:w="1728"/>
          </w:tcPr>
          <w:p>
            <w:r>
              <w:t>44 061,25</w:t>
            </w:r>
          </w:p>
        </w:tc>
      </w:tr>
    </w:tbl>
    <w:p>
      <w:pPr>
        <w:jc w:val="right"/>
      </w:pPr>
      <w:r>
        <w:rPr>
          <w:b/>
        </w:rPr>
        <w:t>ATT BETALA: 44 061,25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