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INV-2026-0056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(86.3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89 752,00</w:t>
            </w:r>
          </w:p>
        </w:tc>
        <w:tc>
          <w:tcPr>
            <w:tcW w:type="dxa" w:w="1728"/>
          </w:tcPr>
          <w:p>
            <w:r>
              <w:t>22 438,00</w:t>
            </w:r>
          </w:p>
        </w:tc>
        <w:tc>
          <w:tcPr>
            <w:tcW w:type="dxa" w:w="1728"/>
          </w:tcPr>
          <w:p>
            <w:r>
              <w:t>112 190,00</w:t>
            </w:r>
          </w:p>
        </w:tc>
      </w:tr>
    </w:tbl>
    <w:p>
      <w:pPr>
        <w:jc w:val="right"/>
      </w:pPr>
      <w:r>
        <w:rPr>
          <w:b/>
        </w:rPr>
        <w:t>ATT BETALA: 112 190,00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