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INV-2026-0309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(12.3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11 562,00</w:t>
            </w:r>
          </w:p>
        </w:tc>
        <w:tc>
          <w:tcPr>
            <w:tcW w:type="dxa" w:w="1728"/>
          </w:tcPr>
          <w:p>
            <w:r>
              <w:t>2 890,50</w:t>
            </w:r>
          </w:p>
        </w:tc>
        <w:tc>
          <w:tcPr>
            <w:tcW w:type="dxa" w:w="1728"/>
          </w:tcPr>
          <w:p>
            <w:r>
              <w:t>14 452,50</w:t>
            </w:r>
          </w:p>
        </w:tc>
      </w:tr>
    </w:tbl>
    <w:p>
      <w:pPr>
        <w:jc w:val="right"/>
      </w:pPr>
      <w:r>
        <w:rPr>
          <w:b/>
        </w:rPr>
        <w:t>ATT BETALA: 14 452,50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