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INV-2026-0336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(31.1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30 789,00</w:t>
            </w:r>
          </w:p>
        </w:tc>
        <w:tc>
          <w:tcPr>
            <w:tcW w:type="dxa" w:w="1728"/>
          </w:tcPr>
          <w:p>
            <w:r>
              <w:t>7 697,25</w:t>
            </w:r>
          </w:p>
        </w:tc>
        <w:tc>
          <w:tcPr>
            <w:tcW w:type="dxa" w:w="1728"/>
          </w:tcPr>
          <w:p>
            <w:r>
              <w:t>38 486,25</w:t>
            </w:r>
          </w:p>
        </w:tc>
      </w:tr>
    </w:tbl>
    <w:p>
      <w:pPr>
        <w:jc w:val="right"/>
      </w:pPr>
      <w:r>
        <w:rPr>
          <w:b/>
        </w:rPr>
        <w:t>ATT BETALA: 38 486,25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