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  <w:t>Nordviken Digital AB  ·  Intern handling</w:t>
      </w:r>
    </w:p>
    <w:p>
      <w:pPr>
        <w:pStyle w:val="Title"/>
      </w:pPr>
      <w:r>
        <w:t>Ledningsgruppsprotokoll Uppsägning av BV-avtalet övervägs</w:t>
      </w:r>
    </w:p>
    <w:p>
      <w:r>
        <w:rPr>
          <w:b/>
        </w:rPr>
        <w:t xml:space="preserve">Datum: </w:t>
      </w:r>
      <w:r>
        <w:rPr>
          <w:b w:val="0"/>
        </w:rPr>
        <w:t>2026-09-15</w:t>
      </w:r>
    </w:p>
    <w:p>
      <w:r>
        <w:rPr>
          <w:b/>
        </w:rPr>
        <w:t xml:space="preserve">Närvarande: </w:t>
      </w:r>
      <w:r>
        <w:rPr>
          <w:b w:val="0"/>
        </w:rPr>
        <w:t>Maja Lindqvist (VD, ordförande), Jonas Sandberg (CTO), Anders Bergström (CFO), Petra Wahlgren (HR), Sara Holm (Försäljning), Erik Norén (Leverans)</w:t>
      </w:r>
    </w:p>
    <w:p>
      <w:r>
        <w:rPr>
          <w:b/>
        </w:rPr>
        <w:t xml:space="preserve">Protokollförare: </w:t>
      </w:r>
      <w:r>
        <w:rPr>
          <w:b w:val="0"/>
        </w:rPr>
        <w:t>Petra Wahlgren</w:t>
      </w:r>
    </w:p>
    <w:p>
      <w:r>
        <w:rPr>
          <w:b/>
        </w:rPr>
        <w:t xml:space="preserve">Dokument-ID: </w:t>
      </w:r>
      <w:r>
        <w:rPr>
          <w:b w:val="0"/>
        </w:rPr>
        <w:t>DOC-MGMT-010</w:t>
      </w:r>
    </w:p>
    <w:p>
      <w:r>
        <w:rPr>
          <w:b w:val="0"/>
          <w:i w:val="0"/>
        </w:rPr>
      </w:r>
    </w:p>
    <w:p>
      <w:r>
        <w:rPr>
          <w:b/>
          <w:i w:val="0"/>
        </w:rPr>
        <w:t>1. BV-Journalsystemet (Blåklintens Vård)</w:t>
      </w:r>
    </w:p>
    <w:p>
      <w:r>
        <w:rPr>
          <w:b w:val="0"/>
          <w:i w:val="0"/>
        </w:rPr>
        <w:t>Bakgrund: tre kundklagomål om supportens svarstider under 2026, missad indexuppräkning per 2026-04-01 och långsamma betalningar.</w:t>
      </w:r>
    </w:p>
    <w:p>
      <w:r>
        <w:rPr>
          <w:b w:val="0"/>
          <w:i w:val="0"/>
        </w:rPr>
        <w:t>Alternativ: (a) säga upp avtalet senast 2026-09-30 (3 månaders uppsägning, avtalet löper till 2026-12-31) för omförhandling av pris och supportnivå, eller (b) behålla avtalet och åtgärda supportbemanningen.</w:t>
      </w:r>
    </w:p>
    <w:p>
      <w:r>
        <w:rPr>
          <w:b w:val="0"/>
          <w:i w:val="0"/>
        </w:rPr>
        <w:t>Beslut: Frågan skjuts upp till nästa ledningsmöte 2026-09-29. Underlag: lönsamhetskalkyl per kund samt förslag till ny prisnivå tas fram av Sara och Anders.</w:t>
      </w:r>
    </w:p>
    <w:p>
      <w:r>
        <w:rPr>
          <w:b w:val="0"/>
          <w:i w:val="0"/>
        </w:rPr>
      </w:r>
    </w:p>
    <w:p>
      <w:r>
        <w:rPr>
          <w:b/>
          <w:i w:val="0"/>
        </w:rPr>
        <w:t>2. Supportbemanning</w:t>
      </w:r>
    </w:p>
    <w:p>
      <w:r>
        <w:rPr>
          <w:b w:val="0"/>
          <w:i w:val="0"/>
        </w:rPr>
        <w:t>Klara Månsson slutar 2026-09-30. Rekrytering av supportansvarig pågår (se DOC-EMP-010).</w:t>
      </w:r>
    </w:p>
    <w:p>
      <w:r>
        <w:rPr>
          <w:b w:val="0"/>
          <w:i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