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SIN-2025-0020</w:t>
      </w:r>
    </w:p>
    <w:p>
      <w:r>
        <w:rPr>
          <w:b/>
        </w:rPr>
        <w:t xml:space="preserve">Fakturadatum: </w:t>
      </w:r>
      <w:r>
        <w:rPr>
          <w:b w:val="0"/>
        </w:rPr>
        <w:t>2025-01-08</w:t>
      </w:r>
    </w:p>
    <w:p>
      <w:r>
        <w:rPr>
          <w:b/>
        </w:rPr>
        <w:t xml:space="preserve">Förfallodatum: </w:t>
      </w:r>
      <w:r>
        <w:rPr>
          <w:b w:val="0"/>
        </w:rPr>
        <w:t>2025-02-07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12 638,00</w:t>
            </w:r>
          </w:p>
        </w:tc>
        <w:tc>
          <w:tcPr>
            <w:tcW w:type="dxa" w:w="2160"/>
          </w:tcPr>
          <w:p>
            <w:r>
              <w:t>3 159,50</w:t>
            </w:r>
          </w:p>
        </w:tc>
        <w:tc>
          <w:tcPr>
            <w:tcW w:type="dxa" w:w="2160"/>
          </w:tcPr>
          <w:p>
            <w:r>
              <w:t>15 797,50</w:t>
            </w:r>
          </w:p>
        </w:tc>
      </w:tr>
    </w:tbl>
    <w:p>
      <w:pPr>
        <w:jc w:val="right"/>
      </w:pPr>
      <w:r>
        <w:rPr>
          <w:b/>
        </w:rPr>
        <w:t>ATT BETALA: 15 797,50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