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SIN-2025-0134</w:t>
      </w:r>
    </w:p>
    <w:p>
      <w:r>
        <w:rPr>
          <w:b/>
        </w:rPr>
        <w:t xml:space="preserve">Fakturadatum: </w:t>
      </w:r>
      <w:r>
        <w:rPr>
          <w:b w:val="0"/>
        </w:rPr>
        <w:t>2025-04-15</w:t>
      </w:r>
    </w:p>
    <w:p>
      <w:r>
        <w:rPr>
          <w:b/>
        </w:rPr>
        <w:t xml:space="preserve">Förfallodatum: </w:t>
      </w:r>
      <w:r>
        <w:rPr>
          <w:b w:val="0"/>
        </w:rPr>
        <w:t>2025-05-15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16 423,00</w:t>
            </w:r>
          </w:p>
        </w:tc>
        <w:tc>
          <w:tcPr>
            <w:tcW w:type="dxa" w:w="2160"/>
          </w:tcPr>
          <w:p>
            <w:r>
              <w:t>4 105,75</w:t>
            </w:r>
          </w:p>
        </w:tc>
        <w:tc>
          <w:tcPr>
            <w:tcW w:type="dxa" w:w="2160"/>
          </w:tcPr>
          <w:p>
            <w:r>
              <w:t>20 528,75</w:t>
            </w:r>
          </w:p>
        </w:tc>
      </w:tr>
    </w:tbl>
    <w:p>
      <w:pPr>
        <w:jc w:val="right"/>
      </w:pPr>
      <w:r>
        <w:rPr>
          <w:b/>
        </w:rPr>
        <w:t>ATT BETALA: 20 528,75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