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Signera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SIN-2025-0230</w:t>
      </w:r>
    </w:p>
    <w:p>
      <w:r>
        <w:rPr>
          <w:b/>
        </w:rPr>
        <w:t xml:space="preserve">Fakturadatum: </w:t>
      </w:r>
      <w:r>
        <w:rPr>
          <w:b w:val="0"/>
        </w:rPr>
        <w:t>2025-07-11</w:t>
      </w:r>
    </w:p>
    <w:p>
      <w:r>
        <w:rPr>
          <w:b/>
        </w:rPr>
        <w:t xml:space="preserve">Förfallodatum: </w:t>
      </w:r>
      <w:r>
        <w:rPr>
          <w:b w:val="0"/>
        </w:rPr>
        <w:t>2025-08-10</w:t>
      </w:r>
    </w:p>
    <w:p>
      <w:r>
        <w:rPr>
          <w:b/>
        </w:rPr>
        <w:t xml:space="preserve">Avser: </w:t>
      </w:r>
      <w:r>
        <w:rPr>
          <w:b w:val="0"/>
        </w:rPr>
        <w:t>E-signatur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E-signatur</w:t>
            </w:r>
          </w:p>
        </w:tc>
        <w:tc>
          <w:tcPr>
            <w:tcW w:type="dxa" w:w="2160"/>
          </w:tcPr>
          <w:p>
            <w:r>
              <w:t>3 400,00</w:t>
            </w:r>
          </w:p>
        </w:tc>
        <w:tc>
          <w:tcPr>
            <w:tcW w:type="dxa" w:w="2160"/>
          </w:tcPr>
          <w:p>
            <w:r>
              <w:t>850,00</w:t>
            </w:r>
          </w:p>
        </w:tc>
        <w:tc>
          <w:tcPr>
            <w:tcW w:type="dxa" w:w="2160"/>
          </w:tcPr>
          <w:p>
            <w:r>
              <w:t>4 250,00</w:t>
            </w:r>
          </w:p>
        </w:tc>
      </w:tr>
    </w:tbl>
    <w:p>
      <w:pPr>
        <w:jc w:val="right"/>
      </w:pPr>
      <w:r>
        <w:rPr>
          <w:b/>
        </w:rPr>
        <w:t>ATT BETALA: 4 250,00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