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SIN-2025-0429</w:t>
      </w:r>
    </w:p>
    <w:p>
      <w:r>
        <w:rPr>
          <w:b/>
        </w:rPr>
        <w:t xml:space="preserve">Fakturadatum: </w:t>
      </w:r>
      <w:r>
        <w:rPr>
          <w:b w:val="0"/>
        </w:rPr>
        <w:t>2025-12-03</w:t>
      </w:r>
    </w:p>
    <w:p>
      <w:r>
        <w:rPr>
          <w:b/>
        </w:rPr>
        <w:t xml:space="preserve">Förfallodatum: </w:t>
      </w:r>
      <w:r>
        <w:rPr>
          <w:b w:val="0"/>
        </w:rPr>
        <w:t>2026-01-02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