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INV-2024-0055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(21.9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20 805,00</w:t>
            </w:r>
          </w:p>
        </w:tc>
        <w:tc>
          <w:tcPr>
            <w:tcW w:type="dxa" w:w="1728"/>
          </w:tcPr>
          <w:p>
            <w:r>
              <w:t>5 201,25</w:t>
            </w:r>
          </w:p>
        </w:tc>
        <w:tc>
          <w:tcPr>
            <w:tcW w:type="dxa" w:w="1728"/>
          </w:tcPr>
          <w:p>
            <w:r>
              <w:t>26 006,25</w:t>
            </w:r>
          </w:p>
        </w:tc>
      </w:tr>
    </w:tbl>
    <w:p>
      <w:pPr>
        <w:jc w:val="right"/>
      </w:pPr>
      <w:r>
        <w:rPr>
          <w:b/>
        </w:rPr>
        <w:t>ATT BETALA: 26 006,25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