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INV-2025-0216</w:t>
      </w:r>
    </w:p>
    <w:p>
      <w:r>
        <w:rPr>
          <w:b/>
        </w:rPr>
        <w:t xml:space="preserve">Fakturadatum: </w:t>
      </w:r>
      <w:r>
        <w:rPr>
          <w:b w:val="0"/>
        </w:rPr>
        <w:t>2025-07-28</w:t>
      </w:r>
    </w:p>
    <w:p>
      <w:r>
        <w:rPr>
          <w:b/>
        </w:rPr>
        <w:t xml:space="preserve">Förfallodatum: </w:t>
      </w:r>
      <w:r>
        <w:rPr>
          <w:b w:val="0"/>
        </w:rPr>
        <w:t>2025-08-27</w:t>
      </w:r>
    </w:p>
    <w:p>
      <w:r>
        <w:rPr>
          <w:b/>
        </w:rPr>
        <w:t xml:space="preserve">Er referens: </w:t>
      </w:r>
      <w:r>
        <w:rPr>
          <w:b w:val="0"/>
        </w:rPr>
        <w:t>2025-07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Forsen Kraft &amp; Miljö AB</w:t>
      </w:r>
    </w:p>
    <w:p>
      <w:r>
        <w:rPr>
          <w:b w:val="0"/>
          <w:i w:val="0"/>
        </w:rPr>
        <w:t xml:space="preserve">Projekt: P-2427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2025-07 (51.2 timmar à 1110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56 832,00</w:t>
            </w:r>
          </w:p>
        </w:tc>
        <w:tc>
          <w:tcPr>
            <w:tcW w:type="dxa" w:w="1728"/>
          </w:tcPr>
          <w:p>
            <w:r>
              <w:t>14 208,00</w:t>
            </w:r>
          </w:p>
        </w:tc>
        <w:tc>
          <w:tcPr>
            <w:tcW w:type="dxa" w:w="1728"/>
          </w:tcPr>
          <w:p>
            <w:r>
              <w:t>71 040,00</w:t>
            </w:r>
          </w:p>
        </w:tc>
      </w:tr>
    </w:tbl>
    <w:p>
      <w:pPr>
        <w:jc w:val="right"/>
      </w:pPr>
      <w:r>
        <w:rPr>
          <w:b/>
        </w:rPr>
        <w:t>ATT BETALA: 71 040,00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