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INV-2025-0230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(14.7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15 141,00</w:t>
            </w:r>
          </w:p>
        </w:tc>
        <w:tc>
          <w:tcPr>
            <w:tcW w:type="dxa" w:w="1728"/>
          </w:tcPr>
          <w:p>
            <w:r>
              <w:t>3 785,25</w:t>
            </w:r>
          </w:p>
        </w:tc>
        <w:tc>
          <w:tcPr>
            <w:tcW w:type="dxa" w:w="1728"/>
          </w:tcPr>
          <w:p>
            <w:r>
              <w:t>18 926,25</w:t>
            </w:r>
          </w:p>
        </w:tc>
      </w:tr>
    </w:tbl>
    <w:p>
      <w:pPr>
        <w:jc w:val="right"/>
      </w:pPr>
      <w:r>
        <w:rPr>
          <w:b/>
        </w:rPr>
        <w:t>ATT BETALA: 18 926,25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