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INV-2025-0390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(31.7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32 334,00</w:t>
            </w:r>
          </w:p>
        </w:tc>
        <w:tc>
          <w:tcPr>
            <w:tcW w:type="dxa" w:w="1728"/>
          </w:tcPr>
          <w:p>
            <w:r>
              <w:t>8 083,50</w:t>
            </w:r>
          </w:p>
        </w:tc>
        <w:tc>
          <w:tcPr>
            <w:tcW w:type="dxa" w:w="1728"/>
          </w:tcPr>
          <w:p>
            <w:r>
              <w:t>40 417,50</w:t>
            </w:r>
          </w:p>
        </w:tc>
      </w:tr>
    </w:tbl>
    <w:p>
      <w:pPr>
        <w:jc w:val="right"/>
      </w:pPr>
      <w:r>
        <w:rPr>
          <w:b/>
        </w:rPr>
        <w:t>ATT BETALA: 40 417,50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