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INV-2025-0406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(44.9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44 002,00</w:t>
            </w:r>
          </w:p>
        </w:tc>
        <w:tc>
          <w:tcPr>
            <w:tcW w:type="dxa" w:w="1728"/>
          </w:tcPr>
          <w:p>
            <w:r>
              <w:t>11 000,50</w:t>
            </w:r>
          </w:p>
        </w:tc>
        <w:tc>
          <w:tcPr>
            <w:tcW w:type="dxa" w:w="1728"/>
          </w:tcPr>
          <w:p>
            <w:r>
              <w:t>55 002,50</w:t>
            </w:r>
          </w:p>
        </w:tc>
      </w:tr>
    </w:tbl>
    <w:p>
      <w:pPr>
        <w:jc w:val="right"/>
      </w:pPr>
      <w:r>
        <w:rPr>
          <w:b/>
        </w:rPr>
        <w:t>ATT BETALA: 55 002,50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