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INV-2026-0023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(31.3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31 926,00</w:t>
            </w:r>
          </w:p>
        </w:tc>
        <w:tc>
          <w:tcPr>
            <w:tcW w:type="dxa" w:w="1728"/>
          </w:tcPr>
          <w:p>
            <w:r>
              <w:t>7 981,50</w:t>
            </w:r>
          </w:p>
        </w:tc>
        <w:tc>
          <w:tcPr>
            <w:tcW w:type="dxa" w:w="1728"/>
          </w:tcPr>
          <w:p>
            <w:r>
              <w:t>39 907,50</w:t>
            </w:r>
          </w:p>
        </w:tc>
      </w:tr>
    </w:tbl>
    <w:p>
      <w:pPr>
        <w:jc w:val="right"/>
      </w:pPr>
      <w:r>
        <w:rPr>
          <w:b/>
        </w:rPr>
        <w:t>ATT BETALA: 39 907,50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