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INV-2026-0079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(41.9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43 995,00</w:t>
            </w:r>
          </w:p>
        </w:tc>
        <w:tc>
          <w:tcPr>
            <w:tcW w:type="dxa" w:w="1728"/>
          </w:tcPr>
          <w:p>
            <w:r>
              <w:t>10 998,75</w:t>
            </w:r>
          </w:p>
        </w:tc>
        <w:tc>
          <w:tcPr>
            <w:tcW w:type="dxa" w:w="1728"/>
          </w:tcPr>
          <w:p>
            <w:r>
              <w:t>54 993,75</w:t>
            </w:r>
          </w:p>
        </w:tc>
      </w:tr>
    </w:tbl>
    <w:p>
      <w:pPr>
        <w:jc w:val="right"/>
      </w:pPr>
      <w:r>
        <w:rPr>
          <w:b/>
        </w:rPr>
        <w:t>ATT BETALA: 54 993,75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