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INV-2026-0110</w:t>
      </w:r>
    </w:p>
    <w:p>
      <w:r>
        <w:rPr>
          <w:b/>
        </w:rPr>
        <w:t xml:space="preserve">Fakturadatum: </w:t>
      </w:r>
      <w:r>
        <w:rPr>
          <w:b w:val="0"/>
        </w:rPr>
        <w:t>2026-03-28</w:t>
      </w:r>
    </w:p>
    <w:p>
      <w:r>
        <w:rPr>
          <w:b/>
        </w:rPr>
        <w:t xml:space="preserve">Förfallodatum: </w:t>
      </w:r>
      <w:r>
        <w:rPr>
          <w:b w:val="0"/>
        </w:rPr>
        <w:t>2026-04-27</w:t>
      </w:r>
    </w:p>
    <w:p>
      <w:r>
        <w:rPr>
          <w:b/>
        </w:rPr>
        <w:t xml:space="preserve">Er referens: </w:t>
      </w:r>
      <w:r>
        <w:rPr>
          <w:b w:val="0"/>
        </w:rPr>
        <w:t>2026-03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Silverlinjen Buss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2026-03 (36.7 timmar à 990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36 333,00</w:t>
            </w:r>
          </w:p>
        </w:tc>
        <w:tc>
          <w:tcPr>
            <w:tcW w:type="dxa" w:w="1728"/>
          </w:tcPr>
          <w:p>
            <w:r>
              <w:t>9 083,25</w:t>
            </w:r>
          </w:p>
        </w:tc>
        <w:tc>
          <w:tcPr>
            <w:tcW w:type="dxa" w:w="1728"/>
          </w:tcPr>
          <w:p>
            <w:r>
              <w:t>45 416,25</w:t>
            </w:r>
          </w:p>
        </w:tc>
      </w:tr>
    </w:tbl>
    <w:p>
      <w:pPr>
        <w:jc w:val="right"/>
      </w:pPr>
      <w:r>
        <w:rPr>
          <w:b/>
        </w:rPr>
        <w:t>ATT BETALA: 45 416,25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