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INV-2026-0224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(34.1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34 441,00</w:t>
            </w:r>
          </w:p>
        </w:tc>
        <w:tc>
          <w:tcPr>
            <w:tcW w:type="dxa" w:w="1728"/>
          </w:tcPr>
          <w:p>
            <w:r>
              <w:t>8 610,25</w:t>
            </w:r>
          </w:p>
        </w:tc>
        <w:tc>
          <w:tcPr>
            <w:tcW w:type="dxa" w:w="1728"/>
          </w:tcPr>
          <w:p>
            <w:r>
              <w:t>43 051,25</w:t>
            </w:r>
          </w:p>
        </w:tc>
      </w:tr>
    </w:tbl>
    <w:p>
      <w:pPr>
        <w:jc w:val="right"/>
      </w:pPr>
      <w:r>
        <w:rPr>
          <w:b/>
        </w:rPr>
        <w:t>ATT BETALA: 43 051,25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