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SIN-2024-0036</w:t>
      </w:r>
    </w:p>
    <w:p>
      <w:r>
        <w:rPr>
          <w:b/>
        </w:rPr>
        <w:t xml:space="preserve">Fakturadatum: </w:t>
      </w:r>
      <w:r>
        <w:rPr>
          <w:b w:val="0"/>
        </w:rPr>
        <w:t>2024-11-15</w:t>
      </w:r>
    </w:p>
    <w:p>
      <w:r>
        <w:rPr>
          <w:b/>
        </w:rPr>
        <w:t xml:space="preserve">Förfallodatum: </w:t>
      </w:r>
      <w:r>
        <w:rPr>
          <w:b w:val="0"/>
        </w:rPr>
        <w:t>2024-12-15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  <w:tc>
          <w:tcPr>
            <w:tcW w:type="dxa" w:w="2160"/>
          </w:tcPr>
          <w:p>
            <w:r>
              <w:t>2 125,00</w:t>
            </w:r>
          </w:p>
        </w:tc>
        <w:tc>
          <w:tcPr>
            <w:tcW w:type="dxa" w:w="2160"/>
          </w:tcPr>
          <w:p>
            <w:r>
              <w:t>10 625,00</w:t>
            </w:r>
          </w:p>
        </w:tc>
      </w:tr>
    </w:tbl>
    <w:p>
      <w:pPr>
        <w:jc w:val="right"/>
      </w:pPr>
      <w:r>
        <w:rPr>
          <w:b/>
        </w:rPr>
        <w:t>ATT BETALA: 10 625,00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