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Pensionsvalet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SIN-2025-0284</w:t>
      </w:r>
    </w:p>
    <w:p>
      <w:r>
        <w:rPr>
          <w:b/>
        </w:rPr>
        <w:t xml:space="preserve">Fakturadatum: </w:t>
      </w:r>
      <w:r>
        <w:rPr>
          <w:b w:val="0"/>
        </w:rPr>
        <w:t>2025-08-26</w:t>
      </w:r>
    </w:p>
    <w:p>
      <w:r>
        <w:rPr>
          <w:b/>
        </w:rPr>
        <w:t xml:space="preserve">Förfallodatum: </w:t>
      </w:r>
      <w:r>
        <w:rPr>
          <w:b w:val="0"/>
        </w:rPr>
        <w:t>2025-09-25</w:t>
      </w:r>
    </w:p>
    <w:p>
      <w:r>
        <w:rPr>
          <w:b/>
        </w:rPr>
        <w:t xml:space="preserve">Avser: </w:t>
      </w:r>
      <w:r>
        <w:rPr>
          <w:b w:val="0"/>
        </w:rPr>
        <w:t>Pensionspremier</w:t>
      </w:r>
    </w:p>
    <w:p>
      <w:r>
        <w:rPr>
          <w:b/>
        </w:rPr>
        <w:t xml:space="preserve">Konto: </w:t>
      </w:r>
      <w:r>
        <w:rPr>
          <w:b w:val="0"/>
        </w:rPr>
        <w:t>7410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Pensionspremier</w:t>
            </w:r>
          </w:p>
        </w:tc>
        <w:tc>
          <w:tcPr>
            <w:tcW w:type="dxa" w:w="2160"/>
          </w:tcPr>
          <w:p>
            <w:r>
              <w:t>153 586,98</w:t>
            </w:r>
          </w:p>
        </w:tc>
        <w:tc>
          <w:tcPr>
            <w:tcW w:type="dxa" w:w="2160"/>
          </w:tcPr>
          <w:p>
            <w:r>
              <w:t>38 396,75</w:t>
            </w:r>
          </w:p>
        </w:tc>
        <w:tc>
          <w:tcPr>
            <w:tcW w:type="dxa" w:w="2160"/>
          </w:tcPr>
          <w:p>
            <w:r>
              <w:t>191 983,73</w:t>
            </w:r>
          </w:p>
        </w:tc>
      </w:tr>
    </w:tbl>
    <w:p>
      <w:pPr>
        <w:jc w:val="right"/>
      </w:pPr>
      <w:r>
        <w:rPr>
          <w:b/>
        </w:rPr>
        <w:t>ATT BETALA: 191 983,73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