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SIN-2025-0422</w:t>
      </w:r>
    </w:p>
    <w:p>
      <w:r>
        <w:rPr>
          <w:b/>
        </w:rPr>
        <w:t xml:space="preserve">Fakturadatum: </w:t>
      </w:r>
      <w:r>
        <w:rPr>
          <w:b w:val="0"/>
        </w:rPr>
        <w:t>2025-12-22</w:t>
      </w:r>
    </w:p>
    <w:p>
      <w:r>
        <w:rPr>
          <w:b/>
        </w:rPr>
        <w:t xml:space="preserve">Förfallodatum: </w:t>
      </w:r>
      <w:r>
        <w:rPr>
          <w:b w:val="0"/>
        </w:rPr>
        <w:t>2026-01-21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30 590,00</w:t>
            </w:r>
          </w:p>
        </w:tc>
        <w:tc>
          <w:tcPr>
            <w:tcW w:type="dxa" w:w="2160"/>
          </w:tcPr>
          <w:p>
            <w:r>
              <w:t>7 647,50</w:t>
            </w:r>
          </w:p>
        </w:tc>
        <w:tc>
          <w:tcPr>
            <w:tcW w:type="dxa" w:w="2160"/>
          </w:tcPr>
          <w:p>
            <w:r>
              <w:t>38 237,50</w:t>
            </w:r>
          </w:p>
        </w:tc>
      </w:tr>
    </w:tbl>
    <w:p>
      <w:pPr>
        <w:jc w:val="right"/>
      </w:pPr>
      <w:r>
        <w:rPr>
          <w:b/>
        </w:rPr>
        <w:t>ATT BETALA: 38 237,50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