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INV-2025-0041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(44.9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45 349,00</w:t>
            </w:r>
          </w:p>
        </w:tc>
        <w:tc>
          <w:tcPr>
            <w:tcW w:type="dxa" w:w="1728"/>
          </w:tcPr>
          <w:p>
            <w:r>
              <w:t>11 337,25</w:t>
            </w:r>
          </w:p>
        </w:tc>
        <w:tc>
          <w:tcPr>
            <w:tcW w:type="dxa" w:w="1728"/>
          </w:tcPr>
          <w:p>
            <w:r>
              <w:t>56 686,25</w:t>
            </w:r>
          </w:p>
        </w:tc>
      </w:tr>
    </w:tbl>
    <w:p>
      <w:pPr>
        <w:jc w:val="right"/>
      </w:pPr>
      <w:r>
        <w:rPr>
          <w:b/>
        </w:rPr>
        <w:t>ATT BETALA: 56 686,25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