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INV-2025-0063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2025-05-12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(197.2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195 228,00</w:t>
            </w:r>
          </w:p>
        </w:tc>
        <w:tc>
          <w:tcPr>
            <w:tcW w:type="dxa" w:w="1728"/>
          </w:tcPr>
          <w:p>
            <w:r>
              <w:t>48 807,00</w:t>
            </w:r>
          </w:p>
        </w:tc>
        <w:tc>
          <w:tcPr>
            <w:tcW w:type="dxa" w:w="1728"/>
          </w:tcPr>
          <w:p>
            <w:r>
              <w:t>244 035,00</w:t>
            </w:r>
          </w:p>
        </w:tc>
      </w:tr>
    </w:tbl>
    <w:p>
      <w:pPr>
        <w:jc w:val="right"/>
      </w:pPr>
      <w:r>
        <w:rPr>
          <w:b/>
        </w:rPr>
        <w:t>ATT BETALA: 244 035,00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