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INV-2025-0174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(195.8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231 044,00</w:t>
            </w:r>
          </w:p>
        </w:tc>
        <w:tc>
          <w:tcPr>
            <w:tcW w:type="dxa" w:w="1728"/>
          </w:tcPr>
          <w:p>
            <w:r>
              <w:t>57 761,00</w:t>
            </w:r>
          </w:p>
        </w:tc>
        <w:tc>
          <w:tcPr>
            <w:tcW w:type="dxa" w:w="1728"/>
          </w:tcPr>
          <w:p>
            <w:r>
              <w:t>288 805,00</w:t>
            </w:r>
          </w:p>
        </w:tc>
      </w:tr>
    </w:tbl>
    <w:p>
      <w:pPr>
        <w:jc w:val="right"/>
      </w:pPr>
      <w:r>
        <w:rPr>
          <w:b/>
        </w:rPr>
        <w:t>ATT BETALA: 288 805,00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