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INV-2025-0204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Kustlandets region</w:t>
      </w:r>
    </w:p>
    <w:p>
      <w:r>
        <w:rPr>
          <w:b w:val="0"/>
          <w:i w:val="0"/>
        </w:rPr>
        <w:t xml:space="preserve">Projekt: P-2407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(79.7 timmar à 1090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86 873,00</w:t>
            </w:r>
          </w:p>
        </w:tc>
        <w:tc>
          <w:tcPr>
            <w:tcW w:type="dxa" w:w="1728"/>
          </w:tcPr>
          <w:p>
            <w:r>
              <w:t>21 718,25</w:t>
            </w:r>
          </w:p>
        </w:tc>
        <w:tc>
          <w:tcPr>
            <w:tcW w:type="dxa" w:w="1728"/>
          </w:tcPr>
          <w:p>
            <w:r>
              <w:t>108 591,25</w:t>
            </w:r>
          </w:p>
        </w:tc>
      </w:tr>
    </w:tbl>
    <w:p>
      <w:pPr>
        <w:jc w:val="right"/>
      </w:pPr>
      <w:r>
        <w:rPr>
          <w:b/>
        </w:rPr>
        <w:t>ATT BETALA: 108 591,25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