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INV-2025-0244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2025-10-12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300 000,00</w:t>
            </w:r>
          </w:p>
        </w:tc>
        <w:tc>
          <w:tcPr>
            <w:tcW w:type="dxa" w:w="1728"/>
          </w:tcPr>
          <w:p>
            <w:r>
              <w:t>75 000,00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</w:tr>
    </w:tbl>
    <w:p>
      <w:pPr>
        <w:jc w:val="right"/>
      </w:pPr>
      <w:r>
        <w:rPr>
          <w:b/>
        </w:rPr>
        <w:t>ATT BETALA: 375 000,00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