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INV-2026-0062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(30.1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29 799,00</w:t>
            </w:r>
          </w:p>
        </w:tc>
        <w:tc>
          <w:tcPr>
            <w:tcW w:type="dxa" w:w="1728"/>
          </w:tcPr>
          <w:p>
            <w:r>
              <w:t>7 449,75</w:t>
            </w:r>
          </w:p>
        </w:tc>
        <w:tc>
          <w:tcPr>
            <w:tcW w:type="dxa" w:w="1728"/>
          </w:tcPr>
          <w:p>
            <w:r>
              <w:t>37 248,75</w:t>
            </w:r>
          </w:p>
        </w:tc>
      </w:tr>
    </w:tbl>
    <w:p>
      <w:pPr>
        <w:jc w:val="right"/>
      </w:pPr>
      <w:r>
        <w:rPr>
          <w:b/>
        </w:rPr>
        <w:t>ATT BETALA: 37 248,75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