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INV-2026-0068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(37.3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36 927,00</w:t>
            </w:r>
          </w:p>
        </w:tc>
        <w:tc>
          <w:tcPr>
            <w:tcW w:type="dxa" w:w="1728"/>
          </w:tcPr>
          <w:p>
            <w:r>
              <w:t>9 231,75</w:t>
            </w:r>
          </w:p>
        </w:tc>
        <w:tc>
          <w:tcPr>
            <w:tcW w:type="dxa" w:w="1728"/>
          </w:tcPr>
          <w:p>
            <w:r>
              <w:t>46 158,75</w:t>
            </w:r>
          </w:p>
        </w:tc>
      </w:tr>
    </w:tbl>
    <w:p>
      <w:pPr>
        <w:jc w:val="right"/>
      </w:pPr>
      <w:r>
        <w:rPr>
          <w:b/>
        </w:rPr>
        <w:t>ATT BETALA: 46 158,75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