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INV-2026-0153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(31.7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32 017,00</w:t>
            </w:r>
          </w:p>
        </w:tc>
        <w:tc>
          <w:tcPr>
            <w:tcW w:type="dxa" w:w="1728"/>
          </w:tcPr>
          <w:p>
            <w:r>
              <w:t>8 004,25</w:t>
            </w:r>
          </w:p>
        </w:tc>
        <w:tc>
          <w:tcPr>
            <w:tcW w:type="dxa" w:w="1728"/>
          </w:tcPr>
          <w:p>
            <w:r>
              <w:t>40 021,25</w:t>
            </w:r>
          </w:p>
        </w:tc>
      </w:tr>
    </w:tbl>
    <w:p>
      <w:pPr>
        <w:jc w:val="right"/>
      </w:pPr>
      <w:r>
        <w:rPr>
          <w:b/>
        </w:rPr>
        <w:t>ATT BETALA: 40 021,25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