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INV-2026-0220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Fjällporten Hotell AB</w:t>
      </w:r>
    </w:p>
    <w:p>
      <w:r>
        <w:rPr>
          <w:b w:val="0"/>
          <w:i w:val="0"/>
        </w:rPr>
        <w:t xml:space="preserve">Projekt: P-2428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(72.7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74 881,00</w:t>
            </w:r>
          </w:p>
        </w:tc>
        <w:tc>
          <w:tcPr>
            <w:tcW w:type="dxa" w:w="1728"/>
          </w:tcPr>
          <w:p>
            <w:r>
              <w:t>18 720,25</w:t>
            </w:r>
          </w:p>
        </w:tc>
        <w:tc>
          <w:tcPr>
            <w:tcW w:type="dxa" w:w="1728"/>
          </w:tcPr>
          <w:p>
            <w:r>
              <w:t>93 601,25</w:t>
            </w:r>
          </w:p>
        </w:tc>
      </w:tr>
    </w:tbl>
    <w:p>
      <w:pPr>
        <w:jc w:val="right"/>
      </w:pPr>
      <w:r>
        <w:rPr>
          <w:b/>
        </w:rPr>
        <w:t>ATT BETALA: 93 601,25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