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Fyrstadens kommun (nedan "Part B"). Parterna benämns gemensamt "Parterna".</w:t>
      </w:r>
    </w:p>
    <w:p>
      <w:r>
        <w:rPr>
          <w:b w:val="0"/>
          <w:i w:val="0"/>
        </w:rPr>
        <w:t>Avtalsdatum: 22.04.2023</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Fyrstadens kommun</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Peter Sjödin</w:t>
              <w:br/>
              <w:br/>
              <w:br/>
              <w:br/>
              <w:t>Befattning: Digitaliseringschef</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