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Revision</w:t>
      </w:r>
    </w:p>
    <w:p>
      <w:r>
        <w:rPr>
          <w:b w:val="0"/>
          <w:i w:val="0"/>
        </w:rPr>
        <w:t>Avtalsnummer: CTR-SUP-039</w:t>
      </w:r>
    </w:p>
    <w:p>
      <w:pPr>
        <w:pStyle w:val="Heading1"/>
      </w:pPr>
      <w:r>
        <w:t>Avtal</w:t>
      </w:r>
    </w:p>
    <w:p>
      <w:r>
        <w:rPr>
          <w:b w:val="0"/>
          <w:i w:val="0"/>
        </w:rPr>
        <w:t>Mellan Nordviken Digital AB, org.nr 559245-1673 (nedan "Kunden"), och Revision &amp; Tal AB, org.nr 556751-2204 (nedan "Leverantören"), har följande avtal träffats.</w:t>
      </w:r>
    </w:p>
    <w:p>
      <w:pPr>
        <w:pStyle w:val="Heading2"/>
      </w:pPr>
      <w:r>
        <w:t>1. Avtalets föremål</w:t>
      </w:r>
    </w:p>
    <w:p>
      <w:r>
        <w:rPr>
          <w:b w:val="0"/>
          <w:i w:val="0"/>
        </w:rPr>
        <w:t>Leverantören åtar sig att löpande tillhandahålla de tjänster som beskrivs i detta avtal. Tjänsterna ska utföras fackmässigt och i enlighet med god branschsed.</w:t>
      </w:r>
    </w:p>
    <w:p>
      <w:r>
        <w:rPr>
          <w:b w:val="0"/>
          <w:i w:val="0"/>
        </w:rPr>
        <w:t>Leverantören tillhandahåller tjänsterna med den kvalitet och i den omfattning som följer av avtalet och dess bilagor.</w:t>
      </w:r>
    </w:p>
    <w:p>
      <w:pPr>
        <w:pStyle w:val="Heading2"/>
      </w:pPr>
      <w:r>
        <w:t>2. Pris</w:t>
      </w:r>
    </w:p>
    <w:p>
      <w:r>
        <w:rPr>
          <w:b w:val="0"/>
          <w:i w:val="0"/>
        </w:rPr>
        <w:t>Arvode utgår per uppdrag enligt offert eller särskild överenskommelse.</w:t>
      </w:r>
    </w:p>
    <w:p>
      <w:pPr>
        <w:pStyle w:val="Heading2"/>
      </w:pPr>
      <w:r>
        <w:t>3. Avtalstid och uppsägning</w:t>
      </w:r>
    </w:p>
    <w:p>
      <w:r>
        <w:rPr>
          <w:b w:val="0"/>
          <w:i w:val="0"/>
        </w:rPr>
        <w:t>Avtalet gäller från och med 01.01.2024.</w:t>
      </w:r>
    </w:p>
    <w:p>
      <w:r>
        <w:rPr>
          <w:b w:val="0"/>
          <w:i w:val="0"/>
        </w:rPr>
        <w:t>Avtalet löper tills vidare.</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Efterlevnad av lag</w:t>
      </w:r>
    </w:p>
    <w:p>
      <w:r>
        <w:rPr>
          <w:b w:val="0"/>
          <w:i w:val="0"/>
        </w:rPr>
        <w:t>Vardera parten ska vid fullgörandet av avtalet följa vid var tid tillämpliga lagar, förordningar och myndighetsföreskrifter.</w:t>
      </w:r>
    </w:p>
    <w:p>
      <w:pPr>
        <w:pStyle w:val="Heading2"/>
      </w:pPr>
      <w:r>
        <w:t>8.2 Tredje parts rättigheter</w:t>
      </w:r>
    </w:p>
    <w:p>
      <w:r>
        <w:rPr>
          <w:b w:val="0"/>
          <w:i w:val="0"/>
        </w:rPr>
        <w:t>Avtalet ger inte tredje man några rättigheter som kan göras gällande mot någon av parterna.</w:t>
      </w:r>
    </w:p>
    <w:p>
      <w:pPr>
        <w:pStyle w:val="Heading2"/>
      </w:pPr>
      <w:r>
        <w:t>8.3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Revision &amp; Tal AB</w:t>
            </w:r>
          </w:p>
        </w:tc>
        <w:tc>
          <w:tcPr>
            <w:tcW w:type="dxa" w:w="4677"/>
          </w:tcPr>
          <w:p>
            <w:r/>
            <w:r>
              <w:rPr>
                <w:b/>
              </w:rPr>
              <w:t>För Nordviken Digital AB</w:t>
            </w:r>
          </w:p>
        </w:tc>
      </w:tr>
      <w:tr>
        <w:tc>
          <w:tcPr>
            <w:tcW w:type="dxa" w:w="4677"/>
          </w:tcPr>
          <w:p>
            <w:r>
              <w:t>Ort och datum:</w:t>
              <w:br/>
              <w:br/>
              <w:br/>
              <w:br/>
              <w:t>Namnförtydligande: Karin Åkesson</w:t>
              <w:br/>
              <w:br/>
              <w:br/>
              <w:br/>
              <w:t>Befattning: Auktoriserad revisor</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