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INV-2025-0024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(47.1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49 455,00</w:t>
            </w:r>
          </w:p>
        </w:tc>
        <w:tc>
          <w:tcPr>
            <w:tcW w:type="dxa" w:w="1728"/>
          </w:tcPr>
          <w:p>
            <w:r>
              <w:t>12 363,75</w:t>
            </w:r>
          </w:p>
        </w:tc>
        <w:tc>
          <w:tcPr>
            <w:tcW w:type="dxa" w:w="1728"/>
          </w:tcPr>
          <w:p>
            <w:r>
              <w:t>61 818,75</w:t>
            </w:r>
          </w:p>
        </w:tc>
      </w:tr>
    </w:tbl>
    <w:p>
      <w:pPr>
        <w:jc w:val="right"/>
      </w:pPr>
      <w:r>
        <w:rPr>
          <w:b/>
        </w:rPr>
        <w:t>ATT BETALA: 61 818,75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