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INV-2025-0038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(131.9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142 452,00</w:t>
            </w:r>
          </w:p>
        </w:tc>
        <w:tc>
          <w:tcPr>
            <w:tcW w:type="dxa" w:w="1728"/>
          </w:tcPr>
          <w:p>
            <w:r>
              <w:t>35 613,00</w:t>
            </w:r>
          </w:p>
        </w:tc>
        <w:tc>
          <w:tcPr>
            <w:tcW w:type="dxa" w:w="1728"/>
          </w:tcPr>
          <w:p>
            <w:r>
              <w:t>178 065,00</w:t>
            </w:r>
          </w:p>
        </w:tc>
      </w:tr>
    </w:tbl>
    <w:p>
      <w:pPr>
        <w:jc w:val="right"/>
      </w:pPr>
      <w:r>
        <w:rPr>
          <w:b/>
        </w:rPr>
        <w:t>ATT BETALA: 178 065,00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