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INV-2025-0061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Kustlandets region</w:t>
      </w:r>
    </w:p>
    <w:p>
      <w:r>
        <w:rPr>
          <w:b w:val="0"/>
          <w:i w:val="0"/>
        </w:rPr>
        <w:t xml:space="preserve">Projekt: P-2407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(193.9 timmar à 1090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211 351,00</w:t>
            </w:r>
          </w:p>
        </w:tc>
        <w:tc>
          <w:tcPr>
            <w:tcW w:type="dxa" w:w="1728"/>
          </w:tcPr>
          <w:p>
            <w:r>
              <w:t>52 837,75</w:t>
            </w:r>
          </w:p>
        </w:tc>
        <w:tc>
          <w:tcPr>
            <w:tcW w:type="dxa" w:w="1728"/>
          </w:tcPr>
          <w:p>
            <w:r>
              <w:t>264 188,75</w:t>
            </w:r>
          </w:p>
        </w:tc>
      </w:tr>
    </w:tbl>
    <w:p>
      <w:pPr>
        <w:jc w:val="right"/>
      </w:pPr>
      <w:r>
        <w:rPr>
          <w:b/>
        </w:rPr>
        <w:t>ATT BETALA: 264 188,75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