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INV-2025-0165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(211.3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221 865,00</w:t>
            </w:r>
          </w:p>
        </w:tc>
        <w:tc>
          <w:tcPr>
            <w:tcW w:type="dxa" w:w="1728"/>
          </w:tcPr>
          <w:p>
            <w:r>
              <w:t>55 466,25</w:t>
            </w:r>
          </w:p>
        </w:tc>
        <w:tc>
          <w:tcPr>
            <w:tcW w:type="dxa" w:w="1728"/>
          </w:tcPr>
          <w:p>
            <w:r>
              <w:t>277 331,25</w:t>
            </w:r>
          </w:p>
        </w:tc>
      </w:tr>
    </w:tbl>
    <w:p>
      <w:pPr>
        <w:jc w:val="right"/>
      </w:pPr>
      <w:r>
        <w:rPr>
          <w:b/>
        </w:rPr>
        <w:t>ATT BETALA: 277 331,25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