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INV-2025-0178</w:t>
      </w:r>
    </w:p>
    <w:p>
      <w:r>
        <w:rPr>
          <w:b/>
        </w:rPr>
        <w:t xml:space="preserve">Fakturadatum: </w:t>
      </w:r>
      <w:r>
        <w:rPr>
          <w:b w:val="0"/>
        </w:rPr>
        <w:t>2025-06-28</w:t>
      </w:r>
    </w:p>
    <w:p>
      <w:r>
        <w:rPr>
          <w:b/>
        </w:rPr>
        <w:t xml:space="preserve">Förfallodatum: </w:t>
      </w:r>
      <w:r>
        <w:rPr>
          <w:b w:val="0"/>
        </w:rPr>
        <w:t>2025-07-28</w:t>
      </w:r>
    </w:p>
    <w:p>
      <w:r>
        <w:rPr>
          <w:b/>
        </w:rPr>
        <w:t xml:space="preserve">Er referens: </w:t>
      </w:r>
      <w:r>
        <w:rPr>
          <w:b w:val="0"/>
        </w:rPr>
        <w:t>2025-06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Forsen Kraft &amp; Miljö AB</w:t>
      </w:r>
    </w:p>
    <w:p>
      <w:r>
        <w:rPr>
          <w:b w:val="0"/>
          <w:i w:val="0"/>
        </w:rPr>
        <w:t xml:space="preserve">Projekt: P-2427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2025-06 (114.7 timmar à 1110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127 317,00</w:t>
            </w:r>
          </w:p>
        </w:tc>
        <w:tc>
          <w:tcPr>
            <w:tcW w:type="dxa" w:w="1728"/>
          </w:tcPr>
          <w:p>
            <w:r>
              <w:t>31 829,25</w:t>
            </w:r>
          </w:p>
        </w:tc>
        <w:tc>
          <w:tcPr>
            <w:tcW w:type="dxa" w:w="1728"/>
          </w:tcPr>
          <w:p>
            <w:r>
              <w:t>159 146,25</w:t>
            </w:r>
          </w:p>
        </w:tc>
      </w:tr>
    </w:tbl>
    <w:p>
      <w:pPr>
        <w:jc w:val="right"/>
      </w:pPr>
      <w:r>
        <w:rPr>
          <w:b/>
        </w:rPr>
        <w:t>ATT BETALA: 159 146,25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