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INV-2025-0371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(145.7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158 813,00</w:t>
            </w:r>
          </w:p>
        </w:tc>
        <w:tc>
          <w:tcPr>
            <w:tcW w:type="dxa" w:w="1728"/>
          </w:tcPr>
          <w:p>
            <w:r>
              <w:t>39 703,25</w:t>
            </w:r>
          </w:p>
        </w:tc>
        <w:tc>
          <w:tcPr>
            <w:tcW w:type="dxa" w:w="1728"/>
          </w:tcPr>
          <w:p>
            <w:r>
              <w:t>198 516,25</w:t>
            </w:r>
          </w:p>
        </w:tc>
      </w:tr>
    </w:tbl>
    <w:p>
      <w:pPr>
        <w:jc w:val="right"/>
      </w:pPr>
      <w:r>
        <w:rPr>
          <w:b/>
        </w:rPr>
        <w:t>ATT BETALA: 198 516,25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