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INV-2025-0408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2026-01-12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Stormvindens Logistik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 (38.1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37 719,00</w:t>
            </w:r>
          </w:p>
        </w:tc>
        <w:tc>
          <w:tcPr>
            <w:tcW w:type="dxa" w:w="1728"/>
          </w:tcPr>
          <w:p>
            <w:r>
              <w:t>9 429,75</w:t>
            </w:r>
          </w:p>
        </w:tc>
        <w:tc>
          <w:tcPr>
            <w:tcW w:type="dxa" w:w="1728"/>
          </w:tcPr>
          <w:p>
            <w:r>
              <w:t>47 148,75</w:t>
            </w:r>
          </w:p>
        </w:tc>
      </w:tr>
    </w:tbl>
    <w:p>
      <w:pPr>
        <w:jc w:val="right"/>
      </w:pPr>
      <w:r>
        <w:rPr>
          <w:b/>
        </w:rPr>
        <w:t>ATT BETALA: 47 148,75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