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INV-2026-0005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Kustlandets region</w:t>
      </w:r>
    </w:p>
    <w:p>
      <w:r>
        <w:rPr>
          <w:b w:val="0"/>
          <w:i w:val="0"/>
        </w:rPr>
        <w:t xml:space="preserve">Projekt: P-2407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(143.9 timmar à 1090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156 851,00</w:t>
            </w:r>
          </w:p>
        </w:tc>
        <w:tc>
          <w:tcPr>
            <w:tcW w:type="dxa" w:w="1728"/>
          </w:tcPr>
          <w:p>
            <w:r>
              <w:t>39 212,75</w:t>
            </w:r>
          </w:p>
        </w:tc>
        <w:tc>
          <w:tcPr>
            <w:tcW w:type="dxa" w:w="1728"/>
          </w:tcPr>
          <w:p>
            <w:r>
              <w:t>196 063,75</w:t>
            </w:r>
          </w:p>
        </w:tc>
      </w:tr>
    </w:tbl>
    <w:p>
      <w:pPr>
        <w:jc w:val="right"/>
      </w:pPr>
      <w:r>
        <w:rPr>
          <w:b/>
        </w:rPr>
        <w:t>ATT BETALA: 196 063,75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