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INV-2026-0021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(39.8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40 198,00</w:t>
            </w:r>
          </w:p>
        </w:tc>
        <w:tc>
          <w:tcPr>
            <w:tcW w:type="dxa" w:w="1728"/>
          </w:tcPr>
          <w:p>
            <w:r>
              <w:t>10 049,50</w:t>
            </w:r>
          </w:p>
        </w:tc>
        <w:tc>
          <w:tcPr>
            <w:tcW w:type="dxa" w:w="1728"/>
          </w:tcPr>
          <w:p>
            <w:r>
              <w:t>50 247,50</w:t>
            </w:r>
          </w:p>
        </w:tc>
      </w:tr>
    </w:tbl>
    <w:p>
      <w:pPr>
        <w:jc w:val="right"/>
      </w:pPr>
      <w:r>
        <w:rPr>
          <w:b/>
        </w:rPr>
        <w:t>ATT BETALA: 50 247,50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