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INV-2026-0039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Gryningsljusets Reklam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(21.4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21 828,00</w:t>
            </w:r>
          </w:p>
        </w:tc>
        <w:tc>
          <w:tcPr>
            <w:tcW w:type="dxa" w:w="1728"/>
          </w:tcPr>
          <w:p>
            <w:r>
              <w:t>5 457,00</w:t>
            </w:r>
          </w:p>
        </w:tc>
        <w:tc>
          <w:tcPr>
            <w:tcW w:type="dxa" w:w="1728"/>
          </w:tcPr>
          <w:p>
            <w:r>
              <w:t>27 285,00</w:t>
            </w:r>
          </w:p>
        </w:tc>
      </w:tr>
    </w:tbl>
    <w:p>
      <w:pPr>
        <w:jc w:val="right"/>
      </w:pPr>
      <w:r>
        <w:rPr>
          <w:b/>
        </w:rPr>
        <w:t>ATT BETALA: 27 285,00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