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INV-2026-0209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(174.7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183 435,00</w:t>
            </w:r>
          </w:p>
        </w:tc>
        <w:tc>
          <w:tcPr>
            <w:tcW w:type="dxa" w:w="1728"/>
          </w:tcPr>
          <w:p>
            <w:r>
              <w:t>45 858,75</w:t>
            </w:r>
          </w:p>
        </w:tc>
        <w:tc>
          <w:tcPr>
            <w:tcW w:type="dxa" w:w="1728"/>
          </w:tcPr>
          <w:p>
            <w:r>
              <w:t>229 293,75</w:t>
            </w:r>
          </w:p>
        </w:tc>
      </w:tr>
    </w:tbl>
    <w:p>
      <w:pPr>
        <w:jc w:val="right"/>
      </w:pPr>
      <w:r>
        <w:rPr>
          <w:b/>
        </w:rPr>
        <w:t>ATT BETALA: 229 293,75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