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INV-2026-0266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(8.6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8 256,00</w:t>
            </w:r>
          </w:p>
        </w:tc>
        <w:tc>
          <w:tcPr>
            <w:tcW w:type="dxa" w:w="1728"/>
          </w:tcPr>
          <w:p>
            <w:r>
              <w:t>2 064,00</w:t>
            </w:r>
          </w:p>
        </w:tc>
        <w:tc>
          <w:tcPr>
            <w:tcW w:type="dxa" w:w="1728"/>
          </w:tcPr>
          <w:p>
            <w:r>
              <w:t>10 320,00</w:t>
            </w:r>
          </w:p>
        </w:tc>
      </w:tr>
    </w:tbl>
    <w:p>
      <w:pPr>
        <w:jc w:val="right"/>
      </w:pPr>
      <w:r>
        <w:rPr>
          <w:b/>
        </w:rPr>
        <w:t>ATT BETALA: 10 320,00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