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INV-2026-0327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2026-11-12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(152.3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150 777,00</w:t>
            </w:r>
          </w:p>
        </w:tc>
        <w:tc>
          <w:tcPr>
            <w:tcW w:type="dxa" w:w="1728"/>
          </w:tcPr>
          <w:p>
            <w:r>
              <w:t>37 694,25</w:t>
            </w:r>
          </w:p>
        </w:tc>
        <w:tc>
          <w:tcPr>
            <w:tcW w:type="dxa" w:w="1728"/>
          </w:tcPr>
          <w:p>
            <w:r>
              <w:t>188 471,25</w:t>
            </w:r>
          </w:p>
        </w:tc>
      </w:tr>
    </w:tbl>
    <w:p>
      <w:pPr>
        <w:jc w:val="right"/>
      </w:pPr>
      <w:r>
        <w:rPr>
          <w:b/>
        </w:rPr>
        <w:t>ATT BETALA: 188 471,25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