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Checkräkningskredit</w:t>
      </w:r>
    </w:p>
    <w:p>
      <w:r>
        <w:rPr>
          <w:b w:val="0"/>
          <w:i w:val="0"/>
        </w:rPr>
        <w:t>Avtalsnummer: CTR-BANK-001</w:t>
      </w:r>
    </w:p>
    <w:p>
      <w:r>
        <w:rPr>
          <w:b/>
          <w:i w:val="0"/>
        </w:rPr>
        <w:t>Parter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Roll</w:t>
            </w:r>
          </w:p>
        </w:tc>
      </w:tr>
      <w:tr>
        <w:tc>
          <w:tcPr>
            <w:tcW w:type="dxa" w:w="4677"/>
          </w:tcPr>
          <w:p>
            <w:r>
              <w:t>Nordviken Digital AB</w:t>
            </w:r>
          </w:p>
        </w:tc>
        <w:tc>
          <w:tcPr>
            <w:tcW w:type="dxa" w:w="4677"/>
          </w:tcPr>
          <w:p>
            <w:r>
              <w:t>Låntagaren</w:t>
            </w:r>
          </w:p>
        </w:tc>
      </w:tr>
      <w:tr>
        <w:tc>
          <w:tcPr>
            <w:tcW w:type="dxa" w:w="4677"/>
          </w:tcPr>
          <w:p>
            <w:r>
              <w:t>Norrvidden Bank AB</w:t>
            </w:r>
          </w:p>
        </w:tc>
        <w:tc>
          <w:tcPr>
            <w:tcW w:type="dxa" w:w="4677"/>
          </w:tcPr>
          <w:p>
            <w:r>
              <w:t>Banken</w:t>
            </w:r>
          </w:p>
        </w:tc>
      </w:tr>
    </w:tbl>
    <w:p>
      <w:r>
        <w:rPr>
          <w:b/>
          <w:i w:val="0"/>
        </w:rPr>
        <w:t>Bakgrund</w:t>
      </w:r>
    </w:p>
    <w:p>
      <w:r>
        <w:rPr>
          <w:b w:val="0"/>
          <w:i w:val="0"/>
        </w:rPr>
        <w:t>A. Låntagaren har begärt och banken beviljat finansiering enligt detta avtal.</w:t>
      </w:r>
    </w:p>
    <w:p>
      <w:r>
        <w:rPr>
          <w:b w:val="0"/>
          <w:i w:val="0"/>
        </w:rPr>
        <w:t>B. Avtalet reglerar kreditens respektive lånets villkor.</w:t>
      </w:r>
    </w:p>
    <w:p>
      <w:pPr>
        <w:pStyle w:val="Heading2"/>
      </w:pPr>
      <w:r>
        <w:t>1. Kreditens omfattning</w:t>
      </w:r>
    </w:p>
    <w:p>
      <w:r>
        <w:rPr>
          <w:b w:val="0"/>
          <w:i w:val="0"/>
        </w:rPr>
        <w:t>Banken ställer en checkräkningskredit om 3 000 000 kr till låntagarens förfogande.</w:t>
      </w:r>
    </w:p>
    <w:p>
      <w:pPr>
        <w:pStyle w:val="Heading2"/>
      </w:pPr>
      <w:r>
        <w:t>2. Ränta och avgifter</w:t>
      </w:r>
    </w:p>
    <w:p>
      <w:r>
        <w:rPr>
          <w:b w:val="0"/>
          <w:i w:val="0"/>
        </w:rPr>
        <w:t>Krediträntan uppgår till 5,40 % per år. Ränta debiteras månadsvis.</w:t>
      </w:r>
    </w:p>
    <w:p>
      <w:pPr>
        <w:pStyle w:val="Heading2"/>
      </w:pPr>
      <w:r>
        <w:t>3. Avtalstid</w:t>
      </w:r>
    </w:p>
    <w:p>
      <w:r>
        <w:rPr>
          <w:b w:val="0"/>
          <w:i w:val="0"/>
        </w:rPr>
        <w:t>Avtalet gäller från och med 01.04.2023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pPr>
        <w:pStyle w:val="Heading2"/>
      </w:pPr>
      <w:r>
        <w:t>4. Rapportering</w:t>
      </w:r>
    </w:p>
    <w:p>
      <w:r>
        <w:rPr>
          <w:b w:val="0"/>
          <w:i w:val="0"/>
        </w:rPr>
        <w:t>Låntagaren ska kvartalsvis lämna finansiell rapportering till banken. Soliditeten ska uppgå till lägst 25 % och EBITDA ska vara positivt.</w:t>
      </w:r>
    </w:p>
    <w:p>
      <w:pPr>
        <w:pStyle w:val="Heading2"/>
      </w:pPr>
      <w:r>
        <w:t>5. Uppsägning</w:t>
      </w:r>
    </w:p>
    <w:p>
      <w:r>
        <w:rPr>
          <w:b w:val="0"/>
          <w:i w:val="0"/>
        </w:rPr>
        <w:t>Avtalet kan sägas upp av vardera parten med tre (3) månaders uppsägningstid.</w:t>
      </w:r>
    </w:p>
    <w:p>
      <w:pPr>
        <w:pStyle w:val="Heading2"/>
      </w:pPr>
      <w:r>
        <w:t>6. Avgifter</w:t>
      </w:r>
    </w:p>
    <w:p>
      <w:r>
        <w:rPr>
          <w:b w:val="0"/>
          <w:i w:val="0"/>
        </w:rPr>
        <w:t>Utöver ränta utgår avgifter enligt bankens vid var tid gällande prislista.</w:t>
      </w:r>
    </w:p>
    <w:p>
      <w:pPr>
        <w:pStyle w:val="Heading2"/>
      </w:pPr>
      <w:r>
        <w:t>7. Meddelanden</w:t>
      </w:r>
    </w:p>
    <w:p>
      <w:r>
        <w:rPr>
          <w:b w:val="0"/>
          <w:i w:val="0"/>
        </w:rPr>
        <w:t>Meddelanden enligt detta avtal ska ske skriftligen.</w:t>
      </w:r>
    </w:p>
    <w:p>
      <w:pPr>
        <w:pStyle w:val="Heading2"/>
      </w:pPr>
      <w:r>
        <w:t>8. Övrigt</w:t>
      </w:r>
    </w:p>
    <w:p>
      <w:r>
        <w:rPr>
          <w:b w:val="0"/>
          <w:i w:val="0"/>
        </w:rPr>
        <w:t>Ändringar av avtalet ska vara skriftliga. Svensk rätt tillämpas på avtalet.</w:t>
      </w:r>
    </w:p>
    <w:p>
      <w:pPr>
        <w:pStyle w:val="Heading2"/>
      </w:pPr>
      <w:r>
        <w:t>Övriga bestämmelser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Underskrifter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Namnförtydligande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Ort och datum</w:t>
            </w:r>
          </w:p>
        </w:tc>
      </w:tr>
      <w:tr>
        <w:tc>
          <w:tcPr>
            <w:tcW w:type="dxa" w:w="3118"/>
          </w:tcPr>
          <w:p>
            <w:r>
              <w:t>Nordviken Digital AB</w:t>
            </w:r>
          </w:p>
        </w:tc>
        <w:tc>
          <w:tcPr>
            <w:tcW w:type="dxa" w:w="3118"/>
          </w:tcPr>
          <w:p>
            <w:r>
              <w:t>Maja Lindqvist, VD</w:t>
            </w:r>
          </w:p>
        </w:tc>
        <w:tc>
          <w:tcPr>
            <w:tcW w:type="dxa" w:w="3118"/>
          </w:tcPr>
          <w:p>
            <w:r>
              <w:t>01.04.2023</w:t>
            </w:r>
          </w:p>
        </w:tc>
      </w:tr>
      <w:tr>
        <w:tc>
          <w:tcPr>
            <w:tcW w:type="dxa" w:w="3118"/>
          </w:tcPr>
          <w:p>
            <w:r>
              <w:t>Norrvidden Bank AB</w:t>
            </w:r>
          </w:p>
        </w:tc>
        <w:tc>
          <w:tcPr>
            <w:tcW w:type="dxa" w:w="3118"/>
          </w:tcPr>
          <w:p>
            <w:r>
              <w:t>Lena Pettersson, företagsrådgivare</w:t>
            </w:r>
          </w:p>
        </w:tc>
        <w:tc>
          <w:tcPr>
            <w:tcW w:type="dxa" w:w="3118"/>
          </w:tcPr>
          <w:p>
            <w:r/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