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Personalen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SIN-2024-0090</w:t>
      </w:r>
    </w:p>
    <w:p>
      <w:r>
        <w:rPr>
          <w:b/>
        </w:rPr>
        <w:t xml:space="preserve">Fakturadatum: </w:t>
      </w:r>
      <w:r>
        <w:rPr>
          <w:b w:val="0"/>
        </w:rPr>
        <w:t>2024-12-08</w:t>
      </w:r>
    </w:p>
    <w:p>
      <w:r>
        <w:rPr>
          <w:b/>
        </w:rPr>
        <w:t xml:space="preserve">Förfallodatum: </w:t>
      </w:r>
      <w:r>
        <w:rPr>
          <w:b w:val="0"/>
        </w:rPr>
        <w:t>2025-01-07</w:t>
      </w:r>
    </w:p>
    <w:p>
      <w:r>
        <w:rPr>
          <w:b/>
        </w:rPr>
        <w:t xml:space="preserve">Avser: </w:t>
      </w:r>
      <w:r>
        <w:rPr>
          <w:b w:val="0"/>
        </w:rPr>
        <w:t>HR-system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HR-system</w:t>
            </w:r>
          </w:p>
        </w:tc>
        <w:tc>
          <w:tcPr>
            <w:tcW w:type="dxa" w:w="2160"/>
          </w:tcPr>
          <w:p>
            <w:r>
              <w:t>3 800,00</w:t>
            </w:r>
          </w:p>
        </w:tc>
        <w:tc>
          <w:tcPr>
            <w:tcW w:type="dxa" w:w="2160"/>
          </w:tcPr>
          <w:p>
            <w:r>
              <w:t>950,00</w:t>
            </w:r>
          </w:p>
        </w:tc>
        <w:tc>
          <w:tcPr>
            <w:tcW w:type="dxa" w:w="2160"/>
          </w:tcPr>
          <w:p>
            <w:r>
              <w:t>4 750,00</w:t>
            </w:r>
          </w:p>
        </w:tc>
      </w:tr>
    </w:tbl>
    <w:p>
      <w:pPr>
        <w:jc w:val="right"/>
      </w:pPr>
      <w:r>
        <w:rPr>
          <w:b/>
        </w:rPr>
        <w:t>ATT BETALA: 4 750,00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